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0D2" w:rsidRPr="00527FA5" w:rsidRDefault="00D940D2" w:rsidP="00101CBE">
      <w:pPr>
        <w:ind w:firstLine="720"/>
        <w:jc w:val="both"/>
        <w:rPr>
          <w:rFonts w:ascii="Times New Roman" w:hAnsi="Times New Roman"/>
          <w:b/>
          <w:sz w:val="26"/>
          <w:szCs w:val="26"/>
        </w:rPr>
      </w:pPr>
      <w:r w:rsidRPr="00527FA5">
        <w:rPr>
          <w:rFonts w:ascii="Times New Roman" w:hAnsi="Times New Roman"/>
          <w:b/>
          <w:sz w:val="26"/>
          <w:szCs w:val="26"/>
        </w:rPr>
        <w:t>Phần soạn thảo câu hỏi trắc nhiệm của em được phân công vào 3 lĩnh vực, mỗi lĩnh vực 5 câu:</w:t>
      </w:r>
    </w:p>
    <w:p w:rsidR="00D940D2" w:rsidRPr="00527FA5" w:rsidRDefault="00D940D2" w:rsidP="00D940D2">
      <w:pPr>
        <w:numPr>
          <w:ilvl w:val="0"/>
          <w:numId w:val="1"/>
        </w:numPr>
        <w:tabs>
          <w:tab w:val="num" w:pos="1040"/>
        </w:tabs>
        <w:spacing w:before="120"/>
        <w:ind w:left="0" w:firstLine="780"/>
        <w:jc w:val="both"/>
        <w:rPr>
          <w:rFonts w:ascii="Times New Roman" w:hAnsi="Times New Roman"/>
          <w:bCs/>
          <w:sz w:val="26"/>
          <w:szCs w:val="26"/>
          <w:highlight w:val="magenta"/>
        </w:rPr>
      </w:pPr>
      <w:r w:rsidRPr="00527FA5">
        <w:rPr>
          <w:rFonts w:ascii="Times New Roman" w:hAnsi="Times New Roman"/>
          <w:bCs/>
          <w:sz w:val="26"/>
          <w:szCs w:val="26"/>
          <w:highlight w:val="magenta"/>
        </w:rPr>
        <w:t xml:space="preserve">Thông tư số 36/2014/TTLT-BGDĐT-BNV ngày 28/11/2014 của Bộ Giáo dục và Đào tạo quy định </w:t>
      </w:r>
      <w:r w:rsidRPr="00527FA5">
        <w:rPr>
          <w:rFonts w:ascii="Times New Roman" w:hAnsi="Times New Roman"/>
          <w:sz w:val="26"/>
          <w:szCs w:val="26"/>
          <w:highlight w:val="magenta"/>
        </w:rPr>
        <w:t>mã số và tiêu chuẩn chức danh nghề nghiệp viên chức giảng dạy trong các cơ sở giáo dục đại học công lập</w:t>
      </w:r>
      <w:r w:rsidRPr="00527FA5">
        <w:rPr>
          <w:rFonts w:ascii="Times New Roman" w:hAnsi="Times New Roman"/>
          <w:bCs/>
          <w:sz w:val="26"/>
          <w:szCs w:val="26"/>
          <w:highlight w:val="magenta"/>
        </w:rPr>
        <w:t>;</w:t>
      </w:r>
    </w:p>
    <w:p w:rsidR="00D940D2" w:rsidRPr="00527FA5" w:rsidRDefault="00D940D2" w:rsidP="00D940D2">
      <w:pPr>
        <w:numPr>
          <w:ilvl w:val="0"/>
          <w:numId w:val="1"/>
        </w:numPr>
        <w:tabs>
          <w:tab w:val="num" w:pos="1040"/>
        </w:tabs>
        <w:spacing w:before="120"/>
        <w:ind w:left="0" w:firstLine="780"/>
        <w:jc w:val="both"/>
        <w:rPr>
          <w:rFonts w:ascii="Times New Roman" w:hAnsi="Times New Roman"/>
          <w:bCs/>
          <w:sz w:val="26"/>
          <w:szCs w:val="26"/>
          <w:highlight w:val="magenta"/>
        </w:rPr>
      </w:pPr>
      <w:r w:rsidRPr="00527FA5">
        <w:rPr>
          <w:rFonts w:ascii="Times New Roman" w:hAnsi="Times New Roman"/>
          <w:bCs/>
          <w:sz w:val="26"/>
          <w:szCs w:val="26"/>
          <w:highlight w:val="magenta"/>
        </w:rPr>
        <w:t>Quyết định số 16/2008/QĐ-BGDĐT ngày 16/4/2008 của Bộ Giáo dục và Đào tạo quy định về đạo đức nhà giáo;</w:t>
      </w:r>
    </w:p>
    <w:p w:rsidR="00D940D2" w:rsidRPr="00527FA5" w:rsidRDefault="00D940D2" w:rsidP="00D940D2">
      <w:pPr>
        <w:numPr>
          <w:ilvl w:val="0"/>
          <w:numId w:val="1"/>
        </w:numPr>
        <w:tabs>
          <w:tab w:val="num" w:pos="1040"/>
        </w:tabs>
        <w:spacing w:before="120"/>
        <w:ind w:left="0" w:firstLine="780"/>
        <w:jc w:val="both"/>
        <w:rPr>
          <w:rFonts w:ascii="Times New Roman" w:hAnsi="Times New Roman"/>
          <w:bCs/>
          <w:sz w:val="26"/>
          <w:szCs w:val="26"/>
        </w:rPr>
      </w:pPr>
      <w:r w:rsidRPr="00527FA5">
        <w:rPr>
          <w:rFonts w:ascii="Times New Roman" w:hAnsi="Times New Roman"/>
          <w:bCs/>
          <w:sz w:val="26"/>
          <w:szCs w:val="26"/>
          <w:highlight w:val="magenta"/>
        </w:rPr>
        <w:t>Những hiểu biết về nội quy, quy định của Trường Cao đẳng Kỹ thuật Lý Tự Trọng Tp. HCM và của ngành giáo dục đào tạo Tp. Hồ Chí Minh</w:t>
      </w:r>
      <w:r w:rsidRPr="00527FA5">
        <w:rPr>
          <w:rFonts w:ascii="Times New Roman" w:hAnsi="Times New Roman"/>
          <w:bCs/>
          <w:sz w:val="26"/>
          <w:szCs w:val="26"/>
        </w:rPr>
        <w:t xml:space="preserve"> </w:t>
      </w:r>
    </w:p>
    <w:p w:rsidR="00D940D2" w:rsidRPr="00527FA5" w:rsidRDefault="00D940D2" w:rsidP="00D940D2">
      <w:pPr>
        <w:jc w:val="both"/>
        <w:rPr>
          <w:rFonts w:ascii="Times New Roman" w:hAnsi="Times New Roman"/>
          <w:b/>
          <w:sz w:val="26"/>
          <w:szCs w:val="26"/>
        </w:rPr>
      </w:pPr>
    </w:p>
    <w:p w:rsidR="00D940D2" w:rsidRPr="00527FA5" w:rsidRDefault="00D940D2" w:rsidP="00D940D2">
      <w:pPr>
        <w:ind w:firstLine="720"/>
        <w:jc w:val="both"/>
        <w:rPr>
          <w:rFonts w:ascii="Times New Roman" w:hAnsi="Times New Roman"/>
          <w:b/>
          <w:sz w:val="26"/>
          <w:szCs w:val="26"/>
        </w:rPr>
      </w:pPr>
      <w:r w:rsidRPr="00527FA5">
        <w:rPr>
          <w:rFonts w:ascii="Times New Roman" w:hAnsi="Times New Roman"/>
          <w:b/>
          <w:sz w:val="26"/>
          <w:szCs w:val="26"/>
        </w:rPr>
        <w:t xml:space="preserve">1.  </w:t>
      </w:r>
      <w:r w:rsidRPr="00527FA5">
        <w:rPr>
          <w:rFonts w:ascii="Times New Roman" w:hAnsi="Times New Roman"/>
          <w:b/>
          <w:bCs/>
          <w:sz w:val="26"/>
          <w:szCs w:val="26"/>
        </w:rPr>
        <w:t xml:space="preserve">Thông tư số 36/2014/TTLT-BGDĐT-BNV ngày 28/11/2014 của Bộ Giáo dục và Đào tạo quy định </w:t>
      </w:r>
      <w:r w:rsidRPr="00527FA5">
        <w:rPr>
          <w:rFonts w:ascii="Times New Roman" w:hAnsi="Times New Roman"/>
          <w:b/>
          <w:sz w:val="26"/>
          <w:szCs w:val="26"/>
        </w:rPr>
        <w:t>mã số và tiêu chuẩn chức danh nghề nghiệp viên chức giảng dạy trong các cơ sở giáo dục đại học công lập có hiệu lực từ ngày tháng năm nào?</w:t>
      </w:r>
    </w:p>
    <w:p w:rsidR="00D940D2" w:rsidRPr="00527FA5" w:rsidRDefault="00D940D2" w:rsidP="00101CBE">
      <w:pPr>
        <w:ind w:firstLine="720"/>
        <w:jc w:val="both"/>
        <w:rPr>
          <w:rFonts w:ascii="Times New Roman" w:hAnsi="Times New Roman"/>
          <w:sz w:val="26"/>
          <w:szCs w:val="26"/>
        </w:rPr>
      </w:pPr>
      <w:r w:rsidRPr="00527FA5">
        <w:rPr>
          <w:rFonts w:ascii="Times New Roman" w:hAnsi="Times New Roman"/>
          <w:sz w:val="26"/>
          <w:szCs w:val="26"/>
        </w:rPr>
        <w:t>a. 28/11/2014</w:t>
      </w:r>
    </w:p>
    <w:p w:rsidR="00D940D2" w:rsidRPr="00527FA5" w:rsidRDefault="00D940D2" w:rsidP="00101CBE">
      <w:pPr>
        <w:ind w:firstLine="720"/>
        <w:jc w:val="both"/>
        <w:rPr>
          <w:rFonts w:ascii="Times New Roman" w:hAnsi="Times New Roman"/>
          <w:sz w:val="26"/>
          <w:szCs w:val="26"/>
        </w:rPr>
      </w:pPr>
      <w:r w:rsidRPr="00527FA5">
        <w:rPr>
          <w:rFonts w:ascii="Times New Roman" w:hAnsi="Times New Roman"/>
          <w:sz w:val="26"/>
          <w:szCs w:val="26"/>
          <w:highlight w:val="green"/>
        </w:rPr>
        <w:t>b. 01/02/2015</w:t>
      </w:r>
    </w:p>
    <w:p w:rsidR="00D940D2" w:rsidRPr="00527FA5" w:rsidRDefault="00D940D2" w:rsidP="00101CBE">
      <w:pPr>
        <w:ind w:firstLine="720"/>
        <w:jc w:val="both"/>
        <w:rPr>
          <w:rFonts w:ascii="Times New Roman" w:hAnsi="Times New Roman"/>
          <w:sz w:val="26"/>
          <w:szCs w:val="26"/>
        </w:rPr>
      </w:pPr>
      <w:r w:rsidRPr="00527FA5">
        <w:rPr>
          <w:rFonts w:ascii="Times New Roman" w:hAnsi="Times New Roman"/>
          <w:sz w:val="26"/>
          <w:szCs w:val="26"/>
        </w:rPr>
        <w:t>c. 01/01/2015</w:t>
      </w:r>
    </w:p>
    <w:p w:rsidR="00D940D2" w:rsidRPr="00527FA5" w:rsidRDefault="00D940D2" w:rsidP="00101CBE">
      <w:pPr>
        <w:spacing w:after="120"/>
        <w:ind w:firstLine="720"/>
        <w:jc w:val="both"/>
        <w:rPr>
          <w:rFonts w:ascii="Times New Roman" w:hAnsi="Times New Roman"/>
          <w:sz w:val="26"/>
          <w:szCs w:val="26"/>
        </w:rPr>
      </w:pPr>
      <w:r w:rsidRPr="00527FA5">
        <w:rPr>
          <w:rFonts w:ascii="Times New Roman" w:hAnsi="Times New Roman"/>
          <w:sz w:val="26"/>
          <w:szCs w:val="26"/>
        </w:rPr>
        <w:t>d. 30/06/2015</w:t>
      </w:r>
    </w:p>
    <w:p w:rsidR="00D940D2" w:rsidRPr="00527FA5" w:rsidRDefault="00D940D2" w:rsidP="00D940D2">
      <w:pPr>
        <w:ind w:firstLine="720"/>
        <w:jc w:val="both"/>
        <w:rPr>
          <w:rFonts w:ascii="Times New Roman" w:hAnsi="Times New Roman"/>
          <w:b/>
          <w:sz w:val="26"/>
          <w:szCs w:val="26"/>
        </w:rPr>
      </w:pPr>
      <w:r w:rsidRPr="00527FA5">
        <w:rPr>
          <w:rFonts w:ascii="Times New Roman" w:hAnsi="Times New Roman"/>
          <w:b/>
          <w:sz w:val="26"/>
          <w:szCs w:val="26"/>
        </w:rPr>
        <w:t>2. Thông tư số 36/2014/TTLT-BGDĐT-BNV ngày 28/11/2014 của Bộ Giáo dục và Đào tạo quy định mã số và tiêu chuẩn chức danh nghề nghiệp viên chức giảng dạy trong các cơ sở giáo dục đại học công lập bao gồm bao nhiêu Điều?</w:t>
      </w:r>
    </w:p>
    <w:p w:rsidR="00D940D2" w:rsidRPr="00527FA5" w:rsidRDefault="00D940D2" w:rsidP="00101CBE">
      <w:pPr>
        <w:ind w:firstLine="720"/>
        <w:jc w:val="both"/>
        <w:rPr>
          <w:rFonts w:ascii="Times New Roman" w:hAnsi="Times New Roman"/>
          <w:sz w:val="26"/>
          <w:szCs w:val="26"/>
        </w:rPr>
      </w:pPr>
      <w:r w:rsidRPr="00527FA5">
        <w:rPr>
          <w:rFonts w:ascii="Times New Roman" w:hAnsi="Times New Roman"/>
          <w:sz w:val="26"/>
          <w:szCs w:val="26"/>
        </w:rPr>
        <w:t>a. 12 Điều</w:t>
      </w:r>
    </w:p>
    <w:p w:rsidR="00D940D2" w:rsidRPr="00527FA5" w:rsidRDefault="00D940D2" w:rsidP="00101CBE">
      <w:pPr>
        <w:ind w:firstLine="720"/>
        <w:jc w:val="both"/>
        <w:rPr>
          <w:rFonts w:ascii="Times New Roman" w:hAnsi="Times New Roman"/>
          <w:sz w:val="26"/>
          <w:szCs w:val="26"/>
        </w:rPr>
      </w:pPr>
      <w:r w:rsidRPr="00527FA5">
        <w:rPr>
          <w:rFonts w:ascii="Times New Roman" w:hAnsi="Times New Roman"/>
          <w:sz w:val="26"/>
          <w:szCs w:val="26"/>
        </w:rPr>
        <w:t>b. 10 Điều</w:t>
      </w:r>
    </w:p>
    <w:p w:rsidR="00D940D2" w:rsidRPr="00527FA5" w:rsidRDefault="00D940D2" w:rsidP="00101CBE">
      <w:pPr>
        <w:ind w:firstLine="720"/>
        <w:jc w:val="both"/>
        <w:rPr>
          <w:rFonts w:ascii="Times New Roman" w:hAnsi="Times New Roman"/>
          <w:sz w:val="26"/>
          <w:szCs w:val="26"/>
        </w:rPr>
      </w:pPr>
      <w:r w:rsidRPr="00527FA5">
        <w:rPr>
          <w:rFonts w:ascii="Times New Roman" w:hAnsi="Times New Roman"/>
          <w:sz w:val="26"/>
          <w:szCs w:val="26"/>
          <w:highlight w:val="green"/>
        </w:rPr>
        <w:t>c. 9 Điều</w:t>
      </w:r>
    </w:p>
    <w:p w:rsidR="00D940D2" w:rsidRPr="00527FA5" w:rsidRDefault="00D940D2" w:rsidP="00101CBE">
      <w:pPr>
        <w:spacing w:after="120"/>
        <w:ind w:firstLine="720"/>
        <w:jc w:val="both"/>
        <w:rPr>
          <w:rFonts w:ascii="Times New Roman" w:hAnsi="Times New Roman"/>
          <w:sz w:val="26"/>
          <w:szCs w:val="26"/>
        </w:rPr>
      </w:pPr>
      <w:r w:rsidRPr="00527FA5">
        <w:rPr>
          <w:rFonts w:ascii="Times New Roman" w:hAnsi="Times New Roman"/>
          <w:sz w:val="26"/>
          <w:szCs w:val="26"/>
        </w:rPr>
        <w:t>d. 7 Điều</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3. Thông tư số 36/2014/TTLT-BGDĐT-BNV ngày 28/11/2014 quy định về phân hạng chức danh nghề nghiệp gồm có:</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2 hạng</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b. 3 hạng</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4 hạng</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d. 5 hạng</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sz w:val="26"/>
          <w:szCs w:val="26"/>
        </w:rPr>
        <w:t xml:space="preserve">4. Chức danh nghề nghiệp viên chức giảng dạy trong cơ sở giáo dục đại học công lập theo </w:t>
      </w:r>
      <w:r w:rsidRPr="00527FA5">
        <w:rPr>
          <w:rFonts w:ascii="Times New Roman" w:hAnsi="Times New Roman"/>
          <w:b/>
          <w:bCs/>
          <w:sz w:val="26"/>
          <w:szCs w:val="26"/>
        </w:rPr>
        <w:t>Thông tư số 36/2014/TTLT-BGDĐT-BNV ngày 28/11/2014 bao gồm:</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a. Giảng viên cao cấp (hạng I); Giảng viên chính (hạng II); Giảng viên (hạng III)</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b. Giảng viên loại I; Giảng viên loại II; Giảng viên loại III</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Giảng viên cao cấp (loại I); Giảng viên chính (loại II); Giảng viên (loại III)</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d. Viên chức hạng I, Viên chức hạng II; Viên chức hạng III</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5. Theo Điều 6 của Thông tư số 36/2014/TTLT-BGDĐT-BNV ngày 28/11/2014. Quy định giảng viên có mã số V.07.01.03 (trừ giảng viên chuyên ngành ngoại ngữ) phải có trình độ ngoại ngữ (theo khung năng lực ngoại ngữ 6 bậc dùng cho Việt Nam quy định tại Thông tư số 01/2014/TT-BGDĐT ngày 24/01/2014) phải đạt bậc:</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Bậc 1 (A1)</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b. Bậc 2 (A2)</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Bậc 3 (B1)</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d. Bậc 4 (B2)</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lastRenderedPageBreak/>
        <w:t xml:space="preserve">6. Quy định về đạo đức nhà giáo kèm theo Quyết định số 16/2008/QĐ-BGDĐT ngày 16/4/2008 của Bộ Giáo dục và Đào tạo </w:t>
      </w:r>
      <w:r w:rsidR="0027701B">
        <w:rPr>
          <w:rFonts w:ascii="Times New Roman" w:hAnsi="Times New Roman"/>
          <w:b/>
          <w:bCs/>
          <w:sz w:val="26"/>
          <w:szCs w:val="26"/>
        </w:rPr>
        <w:t>ban hành</w:t>
      </w:r>
      <w:r w:rsidRPr="00527FA5">
        <w:rPr>
          <w:rFonts w:ascii="Times New Roman" w:hAnsi="Times New Roman"/>
          <w:b/>
          <w:bCs/>
          <w:sz w:val="26"/>
          <w:szCs w:val="26"/>
        </w:rPr>
        <w:t>có hiệu lực kể từ ngày</w:t>
      </w:r>
      <w:r w:rsidR="0027701B">
        <w:rPr>
          <w:rFonts w:ascii="Times New Roman" w:hAnsi="Times New Roman"/>
          <w:b/>
          <w:bCs/>
          <w:sz w:val="26"/>
          <w:szCs w:val="26"/>
        </w:rPr>
        <w:t>:</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Kể từ ngày ký Quyết định</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b. Kể từ ngày đăng công báo</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b. 15 ngày kể từ ngày đăng công báo</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c. 30 ngày kể từ ngày đăng công báo</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7. Quy định về đạo đức nhà giáo kèm theo Quyết định số 16/2008/QĐ-BGDĐT ngày 16/4/2008 của Bộ Giáo dục và Đào tạo gồm có:</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7 Điều</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b. 8 Điều</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9 Điều</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 xml:space="preserve">d. </w:t>
      </w:r>
      <w:r w:rsidRPr="00527FA5">
        <w:rPr>
          <w:rFonts w:ascii="Times New Roman" w:hAnsi="Times New Roman"/>
          <w:bCs/>
          <w:sz w:val="26"/>
          <w:szCs w:val="26"/>
          <w:highlight w:val="green"/>
        </w:rPr>
        <w:t>10 Điều</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8. Theo Quy định về đạo đức nhà giáo kèm theo Quyết định số 16/2008/QĐ-BGDĐT ngày 16/4/2008 của Bộ Giáo dục và Đào tạo thì đối tượng áp dụng là:</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Viên chức</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b. Giảng viên</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Giáo viên</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highlight w:val="green"/>
        </w:rPr>
        <w:t>d. Nhà giáo đang làm niệm vụ giảng dạy giảng dạy, giáo dục ở các cơ sở giáo dục thuộc hệ thống giáo dục quốc dân.</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9. Những Quy định cụ thể về đạo đức nhà giáo kèm theo Quyết định số 16/2008/QĐ-BGDĐT ngày 16/4/2008 của Bộ Giáo dục và Đào tạo là:</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a. Phẩm chất chính trị; Đạo đức nghề nghiệp; Lối sống, tác phong; Giữ gìn, bảo vệ truyền thống nhà giáo</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b. Thực hiện công việc hoặc nhiệm vụ được giao bảo đảm yêu cầu về thời gian và chất lượng; Phối hợp tốt với đồng nghiệp trong thực hiện công việc hoặc nhiệm vụ.</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Chấp hành sự phân công công tác của người có thẩm quyền; Có thái độ lịch sự, tôn trọng nhân dân; Không hách dịch, cửa quyền, gây khó khăn, phiền hà đối với nhân dân;</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d. Có tinh thần hợp tác, tác phong khiêm tốn; Chịu trách nhiệm về việc thực hiện hoạt động nghề nghiệp; Thực hiện các nghĩa vụ khác theo quy định của pháp luật.</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10. Theo những nội dung trong Điều 6 của Quy định về đạo đức nhà giáo kèm theo Quyết định số 16/2008/QĐ-BGDĐT ngày 16/4/2008 của Bộ Giáo dục và Đào tạo thì có bao nhiêu khoản được quy định mà nhà giáo không được làm:</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5</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b. 9</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c. 11</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d. 19</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11. Trường Cao đẳng Kỹ thuật Lý Tự Trọng Thành phố Hồ Chí Minh được thành lập theo Quyết định số 621/QĐ-BGD&amp;ĐT-TCCB vào ngày tháng năm nào?</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31 tháng 12 năm 1999</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03 tháng 02 năm 1999</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c. 03 tháng 02 năm 2005</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b. 31 tháng 12 năm 2005</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12. Theo Quyết định số 1716/QĐ-UBND ngày 04 tháng 4 năm 2011 của Ủy ban Nhân dân Thành phố Hồ Chí Minh thì Trường Cao đẳng Kỹ thuật Lý Tự Trọng Thành phố Hồ Chí Minh được ủy quyền cho ai quản lý:</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Sở Nội vụ</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lastRenderedPageBreak/>
        <w:t>b. Sở Giáo dục và Đào tạo</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Sở Lao động thương binh và Xã hội</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d. Giám đốc Sở Giáo dục và Đào tạo</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13. Tính đến thời điểm 30/6/2017, Trường Cao đẳng Kỹ thuật Lý Tự Trọng Thành phố Hồ Chí Minh có bao niêu khoa trực thuộc?</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7</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b. 8</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c. 9</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d.10</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14. Trường Cao đẳng Kỹ thuật Lý Tự Trọng Thành phố Hồ Chí Minh được phép tuyển sinh đối tượng học sinh thuộc khu vực:</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Thành phố Hồ Chí Minh</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b. Các Tỉnh, Thành phố thuộc miền Nam</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Tất cả các Tỉnh, Thành phố trừ các Tỉnh, Thành phố thuộc miền Bắc</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highlight w:val="green"/>
        </w:rPr>
        <w:t>d. Toàn quốc</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15. Hiện nay Trường Cao đẳng Kỹ thuật Lý Tự Trọng Thành phố Hồ Chí Minh được phép đào tạo các bậc, hệ gồm:</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8 bậc – hệ</w:t>
      </w:r>
    </w:p>
    <w:p w:rsidR="00D940D2" w:rsidRPr="00527FA5" w:rsidRDefault="00527FA5" w:rsidP="00101CBE">
      <w:pPr>
        <w:ind w:firstLine="720"/>
        <w:jc w:val="both"/>
        <w:rPr>
          <w:rFonts w:ascii="Times New Roman" w:hAnsi="Times New Roman"/>
          <w:bCs/>
          <w:sz w:val="26"/>
          <w:szCs w:val="26"/>
        </w:rPr>
      </w:pPr>
      <w:r>
        <w:rPr>
          <w:rFonts w:ascii="Times New Roman" w:hAnsi="Times New Roman"/>
          <w:bCs/>
          <w:sz w:val="26"/>
          <w:szCs w:val="26"/>
          <w:highlight w:val="green"/>
        </w:rPr>
        <w:t>b</w:t>
      </w:r>
      <w:r w:rsidR="00D940D2" w:rsidRPr="00527FA5">
        <w:rPr>
          <w:rFonts w:ascii="Times New Roman" w:hAnsi="Times New Roman"/>
          <w:bCs/>
          <w:sz w:val="26"/>
          <w:szCs w:val="26"/>
          <w:highlight w:val="green"/>
        </w:rPr>
        <w:t>. 9 bậc – hệ</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10 bậc – hệ</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d. 11 bậc – hệ</w:t>
      </w:r>
    </w:p>
    <w:p w:rsidR="00D940D2" w:rsidRPr="00527FA5" w:rsidRDefault="00D940D2" w:rsidP="00D940D2">
      <w:pPr>
        <w:ind w:firstLine="720"/>
        <w:jc w:val="both"/>
        <w:rPr>
          <w:rFonts w:ascii="Times New Roman" w:hAnsi="Times New Roman"/>
          <w:b/>
          <w:bCs/>
          <w:sz w:val="26"/>
          <w:szCs w:val="26"/>
        </w:rPr>
      </w:pPr>
      <w:r w:rsidRPr="00527FA5">
        <w:rPr>
          <w:rFonts w:ascii="Times New Roman" w:hAnsi="Times New Roman"/>
          <w:b/>
          <w:bCs/>
          <w:sz w:val="26"/>
          <w:szCs w:val="26"/>
        </w:rPr>
        <w:t>16. Theo yêu cầu chung trên Website của Trường (lttc.edu.vn) thì giảng viên Trường Cao đẳng Kỹ thuật Lý Tự Trọng Thành phố Hồ Chí Minh phải đạt các tiêu chí cơ bản sau:</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a. Có trình độ chuyên môn giỏi, có năng lực sáng tạo, tư duy đổi mới; Có đạo đức tốt, sức khoẻ tốt; Có ý thức tự chủ, tự chịu trách nhiệm trước công việc; Yêu nghề, gắn bó với Nhà trường.</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b. Có bằng thạc sĩ chuyên ngành trở lên; Có trình độ ngoại ngữ và tin học theo quy định; Có sức khỏe tốt.</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Có bằng đại học trở lên; Có trình độ ngoại ngữ và tin học theo quy định; Có sức khỏe tốt.</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d. Có bằng thạc sĩ chuyên ngành trở lên; Có trình độ ngoại ngữ và tin học theo quy định; Có sức khỏe tốt. Có hộ khẩu tại Tp.Hồ Chí Minh.</w:t>
      </w:r>
    </w:p>
    <w:p w:rsidR="00D940D2" w:rsidRPr="00527FA5" w:rsidRDefault="00D940D2" w:rsidP="00D940D2">
      <w:pPr>
        <w:ind w:firstLine="720"/>
        <w:jc w:val="both"/>
        <w:rPr>
          <w:rFonts w:ascii="Times New Roman" w:hAnsi="Times New Roman"/>
          <w:bCs/>
          <w:sz w:val="26"/>
          <w:szCs w:val="26"/>
        </w:rPr>
      </w:pPr>
      <w:r w:rsidRPr="00527FA5">
        <w:rPr>
          <w:rFonts w:ascii="Times New Roman" w:hAnsi="Times New Roman"/>
          <w:bCs/>
          <w:sz w:val="26"/>
          <w:szCs w:val="26"/>
        </w:rPr>
        <w:t xml:space="preserve">17. </w:t>
      </w:r>
      <w:r w:rsidRPr="00527FA5">
        <w:rPr>
          <w:rFonts w:ascii="Times New Roman" w:hAnsi="Times New Roman"/>
          <w:b/>
          <w:bCs/>
          <w:sz w:val="26"/>
          <w:szCs w:val="26"/>
        </w:rPr>
        <w:t>T</w:t>
      </w:r>
      <w:r w:rsidRPr="00527FA5">
        <w:rPr>
          <w:rFonts w:ascii="Times New Roman" w:hAnsi="Times New Roman"/>
          <w:b/>
          <w:sz w:val="26"/>
          <w:szCs w:val="26"/>
        </w:rPr>
        <w:t xml:space="preserve">ổng diện tích khuôn viên đang quản lý, sử dụng tại quận Tân Bình của </w:t>
      </w:r>
      <w:r w:rsidRPr="00527FA5">
        <w:rPr>
          <w:rFonts w:ascii="Times New Roman" w:hAnsi="Times New Roman"/>
          <w:b/>
          <w:bCs/>
          <w:sz w:val="26"/>
          <w:szCs w:val="26"/>
        </w:rPr>
        <w:t>Trường Cao đẳng Kỹ thuật Lý Tự Trọng Thành phố Hồ Chí Minh là khoảng</w:t>
      </w:r>
      <w:r w:rsidRPr="00527FA5">
        <w:rPr>
          <w:rFonts w:ascii="Times New Roman" w:hAnsi="Times New Roman"/>
          <w:b/>
          <w:sz w:val="26"/>
          <w:szCs w:val="26"/>
        </w:rPr>
        <w:t>:</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40.874 m</w:t>
      </w:r>
      <w:r w:rsidRPr="00527FA5">
        <w:rPr>
          <w:rFonts w:ascii="Times New Roman" w:hAnsi="Times New Roman"/>
          <w:bCs/>
          <w:sz w:val="26"/>
          <w:szCs w:val="26"/>
          <w:vertAlign w:val="superscript"/>
        </w:rPr>
        <w:t>2</w:t>
      </w:r>
      <w:r w:rsidRPr="00527FA5">
        <w:rPr>
          <w:rFonts w:ascii="Times New Roman" w:hAnsi="Times New Roman"/>
          <w:bCs/>
          <w:sz w:val="26"/>
          <w:szCs w:val="26"/>
        </w:rPr>
        <w:t>.</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b. 50.874 m</w:t>
      </w:r>
      <w:r w:rsidRPr="00527FA5">
        <w:rPr>
          <w:rFonts w:ascii="Times New Roman" w:hAnsi="Times New Roman"/>
          <w:bCs/>
          <w:sz w:val="26"/>
          <w:szCs w:val="26"/>
          <w:highlight w:val="green"/>
          <w:vertAlign w:val="superscript"/>
        </w:rPr>
        <w:t>2</w:t>
      </w:r>
      <w:r w:rsidRPr="00527FA5">
        <w:rPr>
          <w:rFonts w:ascii="Times New Roman" w:hAnsi="Times New Roman"/>
          <w:bCs/>
          <w:sz w:val="26"/>
          <w:szCs w:val="26"/>
          <w:highlight w:val="green"/>
        </w:rPr>
        <w:t>.</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60.874 m</w:t>
      </w:r>
      <w:r w:rsidRPr="00527FA5">
        <w:rPr>
          <w:rFonts w:ascii="Times New Roman" w:hAnsi="Times New Roman"/>
          <w:bCs/>
          <w:sz w:val="26"/>
          <w:szCs w:val="26"/>
          <w:vertAlign w:val="superscript"/>
        </w:rPr>
        <w:t>2</w:t>
      </w:r>
      <w:r w:rsidRPr="00527FA5">
        <w:rPr>
          <w:rFonts w:ascii="Times New Roman" w:hAnsi="Times New Roman"/>
          <w:bCs/>
          <w:sz w:val="26"/>
          <w:szCs w:val="26"/>
        </w:rPr>
        <w:t>.</w:t>
      </w:r>
    </w:p>
    <w:p w:rsidR="00D940D2" w:rsidRPr="00527FA5" w:rsidRDefault="00D940D2" w:rsidP="00101CBE">
      <w:pPr>
        <w:spacing w:after="120"/>
        <w:ind w:firstLine="720"/>
        <w:jc w:val="both"/>
        <w:rPr>
          <w:rFonts w:ascii="Times New Roman" w:hAnsi="Times New Roman"/>
          <w:bCs/>
          <w:sz w:val="26"/>
          <w:szCs w:val="26"/>
        </w:rPr>
      </w:pPr>
      <w:r w:rsidRPr="00527FA5">
        <w:rPr>
          <w:rFonts w:ascii="Times New Roman" w:hAnsi="Times New Roman"/>
          <w:bCs/>
          <w:sz w:val="26"/>
          <w:szCs w:val="26"/>
        </w:rPr>
        <w:t>d. 70.874 m</w:t>
      </w:r>
      <w:r w:rsidRPr="00527FA5">
        <w:rPr>
          <w:rFonts w:ascii="Times New Roman" w:hAnsi="Times New Roman"/>
          <w:bCs/>
          <w:sz w:val="26"/>
          <w:szCs w:val="26"/>
          <w:vertAlign w:val="superscript"/>
        </w:rPr>
        <w:t>2</w:t>
      </w:r>
      <w:r w:rsidRPr="00527FA5">
        <w:rPr>
          <w:rFonts w:ascii="Times New Roman" w:hAnsi="Times New Roman"/>
          <w:bCs/>
          <w:sz w:val="26"/>
          <w:szCs w:val="26"/>
        </w:rPr>
        <w:t>.</w:t>
      </w:r>
    </w:p>
    <w:p w:rsidR="00D940D2" w:rsidRPr="00527FA5" w:rsidRDefault="00D940D2" w:rsidP="00D940D2">
      <w:pPr>
        <w:ind w:firstLine="720"/>
        <w:jc w:val="both"/>
        <w:rPr>
          <w:rFonts w:ascii="Times New Roman" w:hAnsi="Times New Roman"/>
          <w:bCs/>
          <w:sz w:val="26"/>
          <w:szCs w:val="26"/>
        </w:rPr>
      </w:pPr>
      <w:r w:rsidRPr="00527FA5">
        <w:rPr>
          <w:rFonts w:ascii="Times New Roman" w:hAnsi="Times New Roman"/>
          <w:b/>
          <w:bCs/>
          <w:sz w:val="26"/>
          <w:szCs w:val="26"/>
        </w:rPr>
        <w:t>18. Hiện nay Trường Cao đẳng Kỹ thuật Lý Tự Trọng Thành phố Hồ Chí Minh:</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a. Không có Ký túc xá</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highlight w:val="green"/>
        </w:rPr>
        <w:t>b. Có Ký túc xá nằm trong khuôn viên Trường</w:t>
      </w:r>
    </w:p>
    <w:p w:rsidR="00D940D2" w:rsidRPr="00527FA5" w:rsidRDefault="00D940D2" w:rsidP="00101CBE">
      <w:pPr>
        <w:ind w:firstLine="720"/>
        <w:jc w:val="both"/>
        <w:rPr>
          <w:rFonts w:ascii="Times New Roman" w:hAnsi="Times New Roman"/>
          <w:bCs/>
          <w:sz w:val="26"/>
          <w:szCs w:val="26"/>
        </w:rPr>
      </w:pPr>
      <w:r w:rsidRPr="00527FA5">
        <w:rPr>
          <w:rFonts w:ascii="Times New Roman" w:hAnsi="Times New Roman"/>
          <w:bCs/>
          <w:sz w:val="26"/>
          <w:szCs w:val="26"/>
        </w:rPr>
        <w:t>c. Đang xây dựng Ký túc xá</w:t>
      </w:r>
    </w:p>
    <w:p w:rsidR="00E80F38" w:rsidRDefault="00D940D2" w:rsidP="006A2236">
      <w:pPr>
        <w:spacing w:after="120"/>
        <w:ind w:firstLine="720"/>
        <w:jc w:val="both"/>
        <w:rPr>
          <w:rFonts w:ascii="Times New Roman" w:hAnsi="Times New Roman"/>
          <w:bCs/>
          <w:sz w:val="26"/>
          <w:szCs w:val="26"/>
        </w:rPr>
      </w:pPr>
      <w:r w:rsidRPr="00527FA5">
        <w:rPr>
          <w:rFonts w:ascii="Times New Roman" w:hAnsi="Times New Roman"/>
          <w:bCs/>
          <w:sz w:val="26"/>
          <w:szCs w:val="26"/>
        </w:rPr>
        <w:t>d. Có Ký túc xá nhưng ngoài khuôn viên Trường</w:t>
      </w:r>
    </w:p>
    <w:p w:rsidR="009858FD" w:rsidRDefault="009858FD" w:rsidP="006A2236">
      <w:pPr>
        <w:spacing w:after="120"/>
        <w:ind w:firstLine="720"/>
        <w:jc w:val="both"/>
        <w:rPr>
          <w:rFonts w:ascii="Times New Roman" w:hAnsi="Times New Roman"/>
          <w:b/>
          <w:bCs/>
          <w:sz w:val="26"/>
          <w:szCs w:val="26"/>
        </w:rPr>
      </w:pPr>
      <w:r w:rsidRPr="009858FD">
        <w:rPr>
          <w:rFonts w:ascii="Times New Roman" w:hAnsi="Times New Roman"/>
          <w:b/>
          <w:bCs/>
          <w:sz w:val="26"/>
          <w:szCs w:val="26"/>
        </w:rPr>
        <w:t xml:space="preserve">19. Nhiệm vụ (sứ mạng) của </w:t>
      </w:r>
      <w:r w:rsidRPr="00527FA5">
        <w:rPr>
          <w:rFonts w:ascii="Times New Roman" w:hAnsi="Times New Roman"/>
          <w:b/>
          <w:bCs/>
          <w:sz w:val="26"/>
          <w:szCs w:val="26"/>
        </w:rPr>
        <w:t>Trường Cao đẳng Kỹ thuật Lý Tự Trọng Thành phố Hồ Chí Minh</w:t>
      </w:r>
    </w:p>
    <w:p w:rsidR="009858FD" w:rsidRDefault="009858FD" w:rsidP="006A2236">
      <w:pPr>
        <w:spacing w:after="120"/>
        <w:ind w:firstLine="720"/>
        <w:jc w:val="both"/>
        <w:rPr>
          <w:rFonts w:ascii="Times New Roman" w:hAnsi="Times New Roman"/>
          <w:bCs/>
          <w:sz w:val="26"/>
          <w:szCs w:val="26"/>
        </w:rPr>
      </w:pPr>
      <w:r w:rsidRPr="00F36639">
        <w:rPr>
          <w:rFonts w:ascii="Times New Roman" w:hAnsi="Times New Roman"/>
          <w:bCs/>
          <w:sz w:val="26"/>
          <w:szCs w:val="26"/>
          <w:highlight w:val="green"/>
        </w:rPr>
        <w:lastRenderedPageBreak/>
        <w:t>a. Là nơi chuyên đào tạo nguồn nhân lực có uy tín và chất lượng cao đáp ứng nhu cầu của xã hội; Là nơi kết hợp đào tạo với thực hiện nghiên cứu và chuyển giao các kết quả nghiên cứu khoa học về lĩnh vực đào tạo nghề nghiệp và công nghệ kỹ thuật cho xã hội.</w:t>
      </w:r>
    </w:p>
    <w:p w:rsidR="009858FD" w:rsidRPr="00E864A9" w:rsidRDefault="009858FD" w:rsidP="006A2236">
      <w:pPr>
        <w:spacing w:after="120"/>
        <w:ind w:firstLine="720"/>
        <w:jc w:val="both"/>
        <w:rPr>
          <w:rFonts w:ascii="Times New Roman" w:hAnsi="Times New Roman"/>
          <w:bCs/>
          <w:sz w:val="26"/>
          <w:szCs w:val="26"/>
        </w:rPr>
      </w:pPr>
      <w:r>
        <w:rPr>
          <w:rFonts w:ascii="Times New Roman" w:hAnsi="Times New Roman"/>
          <w:bCs/>
          <w:sz w:val="26"/>
          <w:szCs w:val="26"/>
        </w:rPr>
        <w:t>b. L</w:t>
      </w:r>
      <w:r w:rsidRPr="00E864A9">
        <w:rPr>
          <w:rFonts w:ascii="Times New Roman" w:hAnsi="Times New Roman"/>
          <w:bCs/>
          <w:sz w:val="26"/>
          <w:szCs w:val="26"/>
        </w:rPr>
        <w:t>à nơi cung cấp nguồn nhân lực chất lượng cao, nhằm đáp ứng nhu cầu của thị trường lao động và phục vụ cộng đồng</w:t>
      </w:r>
      <w:r w:rsidR="00E864A9" w:rsidRPr="00E864A9">
        <w:rPr>
          <w:rFonts w:ascii="Times New Roman" w:hAnsi="Times New Roman"/>
          <w:bCs/>
          <w:sz w:val="26"/>
          <w:szCs w:val="26"/>
        </w:rPr>
        <w:t>; Là nơi đứng đầu về nghiên cứu khoa học và chuyển giao công nghệ về các lĩnh vực liên quan.</w:t>
      </w:r>
    </w:p>
    <w:p w:rsidR="00E864A9" w:rsidRDefault="00E864A9" w:rsidP="006A2236">
      <w:pPr>
        <w:spacing w:after="120"/>
        <w:ind w:firstLine="720"/>
        <w:jc w:val="both"/>
        <w:rPr>
          <w:rFonts w:ascii="Times New Roman" w:hAnsi="Times New Roman"/>
          <w:bCs/>
          <w:sz w:val="26"/>
          <w:szCs w:val="26"/>
        </w:rPr>
      </w:pPr>
      <w:r w:rsidRPr="00E864A9">
        <w:rPr>
          <w:rFonts w:ascii="Times New Roman" w:hAnsi="Times New Roman"/>
          <w:bCs/>
          <w:sz w:val="26"/>
          <w:szCs w:val="26"/>
        </w:rPr>
        <w:t>c. L</w:t>
      </w:r>
      <w:r w:rsidRPr="00E864A9">
        <w:rPr>
          <w:rFonts w:ascii="Times New Roman" w:hAnsi="Times New Roman" w:hint="eastAsia"/>
          <w:bCs/>
          <w:sz w:val="26"/>
          <w:szCs w:val="26"/>
        </w:rPr>
        <w:t>à</w:t>
      </w:r>
      <w:r w:rsidRPr="00E864A9">
        <w:rPr>
          <w:rFonts w:ascii="Times New Roman" w:hAnsi="Times New Roman"/>
          <w:bCs/>
          <w:sz w:val="26"/>
          <w:szCs w:val="26"/>
        </w:rPr>
        <w:t xml:space="preserve"> trường cao đẳng đa ngành, đa lĩnh vực theo định hướng ứng dụng; đào tạo nguồn nhân lực chất lượng cao có đủ kiến thức và kỹ năng đáp ứng nhu cầu phát triển đất nước và hội nhập quốc tế, triển khai hiệu quả nghiên cứu ứng dụng và chuyển giao công nghệ trên cơ sở phát huy nội lực, hợp tác đa phương, tiếp cận giáo dục tiên tiến khu vực và thế giới.</w:t>
      </w:r>
    </w:p>
    <w:p w:rsidR="00E864A9" w:rsidRDefault="00E864A9" w:rsidP="006A2236">
      <w:pPr>
        <w:spacing w:after="120"/>
        <w:ind w:firstLine="720"/>
        <w:jc w:val="both"/>
        <w:rPr>
          <w:rFonts w:ascii="Times New Roman" w:hAnsi="Times New Roman"/>
          <w:bCs/>
          <w:sz w:val="26"/>
          <w:szCs w:val="26"/>
        </w:rPr>
      </w:pPr>
      <w:r>
        <w:rPr>
          <w:rFonts w:ascii="Times New Roman" w:hAnsi="Times New Roman"/>
          <w:bCs/>
          <w:sz w:val="26"/>
          <w:szCs w:val="26"/>
        </w:rPr>
        <w:t>d. L</w:t>
      </w:r>
      <w:r w:rsidRPr="00E864A9">
        <w:rPr>
          <w:rFonts w:ascii="Times New Roman" w:hAnsi="Times New Roman"/>
          <w:bCs/>
          <w:sz w:val="26"/>
          <w:szCs w:val="26"/>
        </w:rPr>
        <w:t xml:space="preserve">à nơi đào tạo nguồn nhân lực chất lượng cao, nghiên cứu khoa học  và chuyển giao công nghệ tiên tiến trong lĩnh vực </w:t>
      </w:r>
      <w:r>
        <w:rPr>
          <w:rFonts w:ascii="Times New Roman" w:hAnsi="Times New Roman"/>
          <w:bCs/>
          <w:sz w:val="26"/>
          <w:szCs w:val="26"/>
        </w:rPr>
        <w:t>công nghệ</w:t>
      </w:r>
      <w:r w:rsidRPr="00E864A9">
        <w:rPr>
          <w:rFonts w:ascii="Times New Roman" w:hAnsi="Times New Roman"/>
          <w:bCs/>
          <w:sz w:val="26"/>
          <w:szCs w:val="26"/>
        </w:rPr>
        <w:t xml:space="preserve"> đáp ứng sự nghiệp công nghiệp hóa, hiện đại hóa đất nước và hội nhập quốc tế.</w:t>
      </w:r>
    </w:p>
    <w:p w:rsidR="00F36639" w:rsidRDefault="00F36639" w:rsidP="00F36639">
      <w:pPr>
        <w:spacing w:after="120"/>
        <w:ind w:firstLine="720"/>
        <w:jc w:val="both"/>
        <w:rPr>
          <w:rFonts w:ascii="Times New Roman" w:hAnsi="Times New Roman"/>
          <w:b/>
          <w:bCs/>
          <w:sz w:val="26"/>
          <w:szCs w:val="26"/>
        </w:rPr>
      </w:pPr>
      <w:r>
        <w:rPr>
          <w:rFonts w:ascii="Times New Roman" w:hAnsi="Times New Roman"/>
          <w:bCs/>
          <w:sz w:val="26"/>
          <w:szCs w:val="26"/>
        </w:rPr>
        <w:t xml:space="preserve">20. </w:t>
      </w:r>
      <w:r w:rsidRPr="00F36639">
        <w:rPr>
          <w:rFonts w:ascii="Times New Roman" w:hAnsi="Times New Roman"/>
          <w:b/>
          <w:bCs/>
          <w:sz w:val="26"/>
          <w:szCs w:val="26"/>
        </w:rPr>
        <w:t xml:space="preserve">Các giá trị cốt lõi, truyền thống của </w:t>
      </w:r>
      <w:r w:rsidRPr="00527FA5">
        <w:rPr>
          <w:rFonts w:ascii="Times New Roman" w:hAnsi="Times New Roman"/>
          <w:b/>
          <w:bCs/>
          <w:sz w:val="26"/>
          <w:szCs w:val="26"/>
        </w:rPr>
        <w:t>Trường Cao đẳng Kỹ thuật Lý Tự Trọng Thành phố Hồ Chí Minh</w:t>
      </w:r>
      <w:r>
        <w:rPr>
          <w:rFonts w:ascii="Times New Roman" w:hAnsi="Times New Roman"/>
          <w:b/>
          <w:bCs/>
          <w:sz w:val="26"/>
          <w:szCs w:val="26"/>
        </w:rPr>
        <w:t xml:space="preserve"> là:</w:t>
      </w:r>
    </w:p>
    <w:p w:rsidR="00F36639" w:rsidRPr="00B60A22" w:rsidRDefault="00F36639" w:rsidP="00B60A22">
      <w:pPr>
        <w:spacing w:after="120"/>
        <w:ind w:firstLine="720"/>
        <w:jc w:val="both"/>
        <w:rPr>
          <w:rFonts w:ascii="Times New Roman" w:hAnsi="Times New Roman"/>
          <w:bCs/>
          <w:sz w:val="26"/>
          <w:szCs w:val="26"/>
        </w:rPr>
      </w:pPr>
      <w:r w:rsidRPr="00B60A22">
        <w:rPr>
          <w:rFonts w:ascii="Times New Roman" w:hAnsi="Times New Roman"/>
          <w:bCs/>
          <w:sz w:val="26"/>
          <w:szCs w:val="26"/>
        </w:rPr>
        <w:t>a</w:t>
      </w:r>
      <w:r w:rsidR="00BA6B12">
        <w:rPr>
          <w:rFonts w:ascii="Times New Roman" w:hAnsi="Times New Roman"/>
          <w:bCs/>
          <w:sz w:val="26"/>
          <w:szCs w:val="26"/>
        </w:rPr>
        <w:t xml:space="preserve">. </w:t>
      </w:r>
      <w:bookmarkStart w:id="0" w:name="_GoBack"/>
      <w:bookmarkEnd w:id="0"/>
      <w:r w:rsidR="00BA6B12">
        <w:rPr>
          <w:rFonts w:ascii="Times New Roman" w:hAnsi="Times New Roman"/>
          <w:bCs/>
          <w:sz w:val="26"/>
          <w:szCs w:val="26"/>
        </w:rPr>
        <w:t>Đạo đức – Trí tuệ - Sáng tạo</w:t>
      </w:r>
    </w:p>
    <w:p w:rsidR="00F36639" w:rsidRPr="00F36639" w:rsidRDefault="00F36639" w:rsidP="00B60A22">
      <w:pPr>
        <w:spacing w:after="120"/>
        <w:ind w:firstLine="720"/>
        <w:jc w:val="both"/>
        <w:rPr>
          <w:rFonts w:ascii="Times New Roman" w:hAnsi="Times New Roman"/>
          <w:bCs/>
          <w:sz w:val="26"/>
          <w:szCs w:val="26"/>
        </w:rPr>
      </w:pPr>
      <w:r w:rsidRPr="00B60A22">
        <w:rPr>
          <w:rFonts w:ascii="Times New Roman" w:hAnsi="Times New Roman"/>
          <w:bCs/>
          <w:sz w:val="26"/>
          <w:szCs w:val="26"/>
        </w:rPr>
        <w:t>b. Năng động - Sáng tạo - Trung thực -</w:t>
      </w:r>
      <w:r w:rsidRPr="00F36639">
        <w:rPr>
          <w:rFonts w:ascii="Times New Roman" w:hAnsi="Times New Roman"/>
          <w:bCs/>
          <w:sz w:val="26"/>
          <w:szCs w:val="26"/>
        </w:rPr>
        <w:t xml:space="preserve"> Trách nhiệm</w:t>
      </w:r>
      <w:r w:rsidRPr="00B60A22">
        <w:rPr>
          <w:rFonts w:ascii="Times New Roman" w:hAnsi="Times New Roman"/>
          <w:bCs/>
          <w:sz w:val="26"/>
          <w:szCs w:val="26"/>
        </w:rPr>
        <w:t xml:space="preserve"> - </w:t>
      </w:r>
      <w:r w:rsidRPr="00F36639">
        <w:rPr>
          <w:rFonts w:ascii="Times New Roman" w:hAnsi="Times New Roman"/>
          <w:bCs/>
          <w:sz w:val="26"/>
          <w:szCs w:val="26"/>
        </w:rPr>
        <w:t>Đoàn kết</w:t>
      </w:r>
      <w:r w:rsidRPr="00B60A22">
        <w:rPr>
          <w:rFonts w:ascii="Times New Roman" w:hAnsi="Times New Roman"/>
          <w:bCs/>
          <w:sz w:val="26"/>
          <w:szCs w:val="26"/>
        </w:rPr>
        <w:t xml:space="preserve"> - </w:t>
      </w:r>
      <w:r w:rsidRPr="00F36639">
        <w:rPr>
          <w:rFonts w:ascii="Times New Roman" w:hAnsi="Times New Roman"/>
          <w:bCs/>
          <w:sz w:val="26"/>
          <w:szCs w:val="26"/>
        </w:rPr>
        <w:t>Kỷ cương</w:t>
      </w:r>
      <w:r w:rsidRPr="00B60A22">
        <w:rPr>
          <w:rFonts w:ascii="Times New Roman" w:hAnsi="Times New Roman"/>
          <w:bCs/>
          <w:sz w:val="26"/>
          <w:szCs w:val="26"/>
        </w:rPr>
        <w:t xml:space="preserve"> - </w:t>
      </w:r>
      <w:r w:rsidRPr="00F36639">
        <w:rPr>
          <w:rFonts w:ascii="Times New Roman" w:hAnsi="Times New Roman"/>
          <w:bCs/>
          <w:sz w:val="26"/>
          <w:szCs w:val="26"/>
        </w:rPr>
        <w:t>Chuyên nghiệp</w:t>
      </w:r>
    </w:p>
    <w:p w:rsidR="00F36639" w:rsidRPr="00B60A22" w:rsidRDefault="00F36639" w:rsidP="00F36639">
      <w:pPr>
        <w:spacing w:after="120"/>
        <w:ind w:firstLine="720"/>
        <w:jc w:val="both"/>
        <w:rPr>
          <w:rFonts w:ascii="Times New Roman" w:hAnsi="Times New Roman"/>
          <w:bCs/>
          <w:sz w:val="26"/>
          <w:szCs w:val="26"/>
        </w:rPr>
      </w:pPr>
      <w:r w:rsidRPr="00B60A22">
        <w:rPr>
          <w:rFonts w:ascii="Times New Roman" w:hAnsi="Times New Roman"/>
          <w:bCs/>
          <w:sz w:val="26"/>
          <w:szCs w:val="26"/>
          <w:highlight w:val="green"/>
        </w:rPr>
        <w:t>c. Tri thức - Sáng tạo - Phát triển - Bền vững</w:t>
      </w:r>
    </w:p>
    <w:p w:rsidR="00F36639" w:rsidRPr="00B60A22" w:rsidRDefault="00F36639" w:rsidP="00B60A22">
      <w:pPr>
        <w:spacing w:after="120"/>
        <w:ind w:firstLine="720"/>
        <w:jc w:val="both"/>
        <w:rPr>
          <w:rFonts w:ascii="Times New Roman" w:hAnsi="Times New Roman"/>
          <w:bCs/>
          <w:sz w:val="26"/>
          <w:szCs w:val="26"/>
        </w:rPr>
      </w:pPr>
      <w:r>
        <w:rPr>
          <w:rFonts w:ascii="Times New Roman" w:hAnsi="Times New Roman"/>
          <w:bCs/>
          <w:sz w:val="26"/>
          <w:szCs w:val="26"/>
        </w:rPr>
        <w:t xml:space="preserve">d. </w:t>
      </w:r>
      <w:r w:rsidRPr="00F36639">
        <w:rPr>
          <w:rFonts w:ascii="Times New Roman" w:hAnsi="Times New Roman"/>
          <w:bCs/>
          <w:sz w:val="26"/>
          <w:szCs w:val="26"/>
        </w:rPr>
        <w:t xml:space="preserve">Chất lượng </w:t>
      </w:r>
      <w:r w:rsidRPr="00B60A22">
        <w:rPr>
          <w:rFonts w:ascii="Times New Roman" w:hAnsi="Times New Roman"/>
          <w:bCs/>
          <w:sz w:val="26"/>
          <w:szCs w:val="26"/>
        </w:rPr>
        <w:t>-</w:t>
      </w:r>
      <w:r w:rsidRPr="00F36639">
        <w:rPr>
          <w:rFonts w:ascii="Times New Roman" w:hAnsi="Times New Roman"/>
          <w:bCs/>
          <w:sz w:val="26"/>
          <w:szCs w:val="26"/>
        </w:rPr>
        <w:t xml:space="preserve"> Hiệu quả - Phát triển </w:t>
      </w:r>
      <w:r w:rsidRPr="00B60A22">
        <w:rPr>
          <w:rFonts w:ascii="Times New Roman" w:hAnsi="Times New Roman"/>
          <w:bCs/>
          <w:sz w:val="26"/>
          <w:szCs w:val="26"/>
        </w:rPr>
        <w:t>-</w:t>
      </w:r>
      <w:r w:rsidRPr="00F36639">
        <w:rPr>
          <w:rFonts w:ascii="Times New Roman" w:hAnsi="Times New Roman"/>
          <w:bCs/>
          <w:sz w:val="26"/>
          <w:szCs w:val="26"/>
        </w:rPr>
        <w:t xml:space="preserve"> Hội nhập.</w:t>
      </w:r>
    </w:p>
    <w:p w:rsidR="00F36639" w:rsidRPr="00F36639" w:rsidRDefault="00F36639" w:rsidP="00F36639">
      <w:pPr>
        <w:shd w:val="clear" w:color="auto" w:fill="FFFFFF"/>
        <w:rPr>
          <w:rFonts w:ascii="Arial" w:hAnsi="Arial" w:cs="Arial"/>
          <w:color w:val="3B3B3B"/>
          <w:sz w:val="18"/>
          <w:szCs w:val="18"/>
          <w:lang w:val="vi-VN" w:eastAsia="vi-VN"/>
        </w:rPr>
      </w:pPr>
      <w:r w:rsidRPr="00F36639">
        <w:rPr>
          <w:rFonts w:ascii="Arial" w:hAnsi="Arial" w:cs="Arial"/>
          <w:color w:val="3B3B3B"/>
          <w:sz w:val="18"/>
          <w:szCs w:val="18"/>
          <w:lang w:val="vi-VN" w:eastAsia="vi-VN"/>
        </w:rPr>
        <w:t> </w:t>
      </w:r>
    </w:p>
    <w:p w:rsidR="00F36639" w:rsidRPr="00F36639" w:rsidRDefault="00F36639" w:rsidP="00F36639">
      <w:pPr>
        <w:spacing w:after="120"/>
        <w:ind w:firstLine="720"/>
        <w:jc w:val="both"/>
        <w:rPr>
          <w:rFonts w:ascii="Times New Roman" w:hAnsi="Times New Roman"/>
          <w:b/>
          <w:bCs/>
          <w:sz w:val="26"/>
          <w:szCs w:val="26"/>
          <w:lang w:val="vi-VN"/>
        </w:rPr>
      </w:pPr>
    </w:p>
    <w:p w:rsidR="00F36639" w:rsidRPr="009858FD" w:rsidRDefault="00F36639" w:rsidP="006A2236">
      <w:pPr>
        <w:spacing w:after="120"/>
        <w:ind w:firstLine="720"/>
        <w:jc w:val="both"/>
        <w:rPr>
          <w:rFonts w:ascii="Times New Roman" w:hAnsi="Times New Roman"/>
          <w:bCs/>
          <w:sz w:val="26"/>
          <w:szCs w:val="26"/>
        </w:rPr>
      </w:pPr>
    </w:p>
    <w:sectPr w:rsidR="00F36639" w:rsidRPr="009858FD" w:rsidSect="00101CBE">
      <w:pgSz w:w="11906" w:h="16838"/>
      <w:pgMar w:top="1247" w:right="1021" w:bottom="102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25BF2"/>
    <w:multiLevelType w:val="hybridMultilevel"/>
    <w:tmpl w:val="977A8D3A"/>
    <w:lvl w:ilvl="0" w:tplc="1D3A9F08">
      <w:numFmt w:val="bullet"/>
      <w:lvlText w:val="-"/>
      <w:lvlJc w:val="left"/>
      <w:pPr>
        <w:tabs>
          <w:tab w:val="num" w:pos="1530"/>
        </w:tabs>
        <w:ind w:left="153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6A8D0481"/>
    <w:multiLevelType w:val="multilevel"/>
    <w:tmpl w:val="12406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0D2"/>
    <w:rsid w:val="00101CBE"/>
    <w:rsid w:val="002444F6"/>
    <w:rsid w:val="0027701B"/>
    <w:rsid w:val="00527FA5"/>
    <w:rsid w:val="006A2236"/>
    <w:rsid w:val="00726E41"/>
    <w:rsid w:val="009858FD"/>
    <w:rsid w:val="00B60A22"/>
    <w:rsid w:val="00BA6B12"/>
    <w:rsid w:val="00D54DDF"/>
    <w:rsid w:val="00D940D2"/>
    <w:rsid w:val="00E864A9"/>
    <w:rsid w:val="00F3663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0D2"/>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indent1">
    <w:name w:val="rteindent1"/>
    <w:basedOn w:val="Normal"/>
    <w:rsid w:val="00F36639"/>
    <w:pPr>
      <w:spacing w:before="100" w:beforeAutospacing="1" w:after="100" w:afterAutospacing="1"/>
    </w:pPr>
    <w:rPr>
      <w:rFonts w:ascii="Times New Roman" w:hAnsi="Times New Roman"/>
      <w:lang w:val="vi-VN" w:eastAsia="vi-VN"/>
    </w:rPr>
  </w:style>
  <w:style w:type="character" w:styleId="Emphasis">
    <w:name w:val="Emphasis"/>
    <w:basedOn w:val="DefaultParagraphFont"/>
    <w:uiPriority w:val="20"/>
    <w:qFormat/>
    <w:rsid w:val="00F3663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0D2"/>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indent1">
    <w:name w:val="rteindent1"/>
    <w:basedOn w:val="Normal"/>
    <w:rsid w:val="00F36639"/>
    <w:pPr>
      <w:spacing w:before="100" w:beforeAutospacing="1" w:after="100" w:afterAutospacing="1"/>
    </w:pPr>
    <w:rPr>
      <w:rFonts w:ascii="Times New Roman" w:hAnsi="Times New Roman"/>
      <w:lang w:val="vi-VN" w:eastAsia="vi-VN"/>
    </w:rPr>
  </w:style>
  <w:style w:type="character" w:styleId="Emphasis">
    <w:name w:val="Emphasis"/>
    <w:basedOn w:val="DefaultParagraphFont"/>
    <w:uiPriority w:val="20"/>
    <w:qFormat/>
    <w:rsid w:val="00F366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867263">
      <w:bodyDiv w:val="1"/>
      <w:marLeft w:val="0"/>
      <w:marRight w:val="0"/>
      <w:marTop w:val="0"/>
      <w:marBottom w:val="0"/>
      <w:divBdr>
        <w:top w:val="none" w:sz="0" w:space="0" w:color="auto"/>
        <w:left w:val="none" w:sz="0" w:space="0" w:color="auto"/>
        <w:bottom w:val="none" w:sz="0" w:space="0" w:color="auto"/>
        <w:right w:val="none" w:sz="0" w:space="0" w:color="auto"/>
      </w:divBdr>
      <w:divsChild>
        <w:div w:id="219486788">
          <w:marLeft w:val="0"/>
          <w:marRight w:val="0"/>
          <w:marTop w:val="0"/>
          <w:marBottom w:val="0"/>
          <w:divBdr>
            <w:top w:val="none" w:sz="0" w:space="0" w:color="auto"/>
            <w:left w:val="none" w:sz="0" w:space="0" w:color="auto"/>
            <w:bottom w:val="none" w:sz="0" w:space="0" w:color="auto"/>
            <w:right w:val="none" w:sz="0" w:space="0" w:color="auto"/>
          </w:divBdr>
        </w:div>
      </w:divsChild>
    </w:div>
    <w:div w:id="205792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1099</Words>
  <Characters>6269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12</cp:revision>
  <dcterms:created xsi:type="dcterms:W3CDTF">2017-07-15T07:21:00Z</dcterms:created>
  <dcterms:modified xsi:type="dcterms:W3CDTF">2017-07-17T08:46:00Z</dcterms:modified>
</cp:coreProperties>
</file>